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Georgia" w:cs="Georgia" w:eastAsia="Georgia" w:hAnsi="Georgia"/>
          <w:b w:val="1"/>
          <w:sz w:val="36"/>
          <w:szCs w:val="36"/>
        </w:rPr>
      </w:pPr>
      <w:r w:rsidDel="00000000" w:rsidR="00000000" w:rsidRPr="00000000">
        <w:rPr>
          <w:rFonts w:ascii="Georgia" w:cs="Georgia" w:eastAsia="Georgia" w:hAnsi="Georgia"/>
          <w:b w:val="1"/>
          <w:sz w:val="36"/>
          <w:szCs w:val="36"/>
          <w:rtl w:val="0"/>
        </w:rPr>
        <w:t xml:space="preserve">Event Assistant: Graduate School Fair</w:t>
      </w:r>
    </w:p>
    <w:p w:rsidR="00000000" w:rsidDel="00000000" w:rsidP="00000000" w:rsidRDefault="00000000" w:rsidRPr="00000000" w14:paraId="00000002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Goal(s) of the role:</w:t>
      </w:r>
    </w:p>
    <w:p w:rsidR="00000000" w:rsidDel="00000000" w:rsidP="00000000" w:rsidRDefault="00000000" w:rsidRPr="00000000" w14:paraId="0000000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Assist in guiding NCUR guests to relevant tables at the Graduate School Fair; assist Graduate School representatives with any needs that come up</w:t>
      </w:r>
    </w:p>
    <w:p w:rsidR="00000000" w:rsidDel="00000000" w:rsidP="00000000" w:rsidRDefault="00000000" w:rsidRPr="00000000" w14:paraId="0000000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Detailed description of duties:</w:t>
      </w:r>
    </w:p>
    <w:p w:rsidR="00000000" w:rsidDel="00000000" w:rsidP="00000000" w:rsidRDefault="00000000" w:rsidRPr="00000000" w14:paraId="00000008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•After check-in at the Volunteer Hub (3rd floor of Student Center), report to the Recreation Center to receive specific duties.</w:t>
      </w:r>
    </w:p>
    <w:p w:rsidR="00000000" w:rsidDel="00000000" w:rsidP="00000000" w:rsidRDefault="00000000" w:rsidRPr="00000000" w14:paraId="0000000A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•Volunteers will be guiding fair attendees to the event</w:t>
      </w:r>
    </w:p>
    <w:p w:rsidR="00000000" w:rsidDel="00000000" w:rsidP="00000000" w:rsidRDefault="00000000" w:rsidRPr="00000000" w14:paraId="0000000B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•Volunteers will answer questions, providing directions and assistance to both attendees and Graduate School representatives</w:t>
      </w:r>
    </w:p>
    <w:p w:rsidR="00000000" w:rsidDel="00000000" w:rsidP="00000000" w:rsidRDefault="00000000" w:rsidRPr="00000000" w14:paraId="0000000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Dress Code/Suggestions:</w:t>
      </w:r>
    </w:p>
    <w:p w:rsidR="00000000" w:rsidDel="00000000" w:rsidP="00000000" w:rsidRDefault="00000000" w:rsidRPr="00000000" w14:paraId="0000000E">
      <w:pPr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Volunteer t-shirt, jeans or khakis,and comfortable shoes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Anticipated frequently asked questions:</w:t>
      </w:r>
    </w:p>
    <w:p w:rsidR="00000000" w:rsidDel="00000000" w:rsidP="00000000" w:rsidRDefault="00000000" w:rsidRPr="00000000" w14:paraId="00000012">
      <w:pPr>
        <w:rPr>
          <w:rFonts w:ascii="Georgia" w:cs="Georgia" w:eastAsia="Georgia" w:hAnsi="Georgia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•Who has a table at this Graduate School Fair? List of tables will be provided at the Recreation Center and in the Mobile App</w:t>
      </w:r>
    </w:p>
    <w:p w:rsidR="00000000" w:rsidDel="00000000" w:rsidP="00000000" w:rsidRDefault="00000000" w:rsidRPr="00000000" w14:paraId="00000014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•Where is the table for______University? Map will be provided to all volunteers at the </w:t>
      </w:r>
      <w:r w:rsidDel="00000000" w:rsidR="00000000" w:rsidRPr="00000000">
        <w:rPr>
          <w:rFonts w:ascii="Georgia" w:cs="Georgia" w:eastAsia="Georgia" w:hAnsi="Georgia"/>
          <w:sz w:val="24"/>
          <w:szCs w:val="24"/>
          <w:highlight w:val="white"/>
          <w:rtl w:val="0"/>
        </w:rPr>
        <w:t xml:space="preserve">Recreation Center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•Where are the restrooms? Direct them to the nearest restrooms in the Recreation Center</w:t>
      </w:r>
    </w:p>
    <w:p w:rsidR="00000000" w:rsidDel="00000000" w:rsidP="00000000" w:rsidRDefault="00000000" w:rsidRPr="00000000" w14:paraId="00000016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Georgia" w:cs="Georgia" w:eastAsia="Georgia" w:hAnsi="Georgia"/>
          <w:color w:val="ff00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i w:val="1"/>
          <w:sz w:val="28"/>
          <w:szCs w:val="28"/>
          <w:rtl w:val="0"/>
        </w:rPr>
        <w:t xml:space="preserve">Contact Information: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ncurvolunteer@kennesaw.edu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Volunteer Hub, contact: 470-578-6700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NCUR Situation Room, contact 470-578-8187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rPr>
          <w:rFonts w:ascii="Georgia" w:cs="Georgia" w:eastAsia="Georgia" w:hAnsi="Georgia"/>
          <w:sz w:val="24"/>
          <w:szCs w:val="24"/>
          <w:u w:val="none"/>
        </w:rPr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Emergency, call 911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Georgia" w:cs="Georgia" w:eastAsia="Georgia" w:hAnsi="Georg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hd w:fill="ffffff" w:val="clear"/>
        <w:ind w:left="720" w:firstLine="0"/>
        <w:rPr>
          <w:rFonts w:ascii="Georgia" w:cs="Georgia" w:eastAsia="Georgia" w:hAnsi="Georgia"/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sz w:val="24"/>
          <w:szCs w:val="24"/>
          <w:u w:val="single"/>
          <w:rtl w:val="0"/>
        </w:rPr>
        <w:t xml:space="preserve">In Case of an Emergency: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line="360" w:lineRule="auto"/>
        <w:ind w:left="1440" w:hanging="360"/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ALL injuries and/or incidents must be documented on the appropriate reporting form </w:t>
      </w:r>
      <w:r w:rsidDel="00000000" w:rsidR="00000000" w:rsidRPr="00000000">
        <w:rPr>
          <w:rFonts w:ascii="Verdana" w:cs="Verdana" w:eastAsia="Verdana" w:hAnsi="Verdana"/>
          <w:b w:val="1"/>
          <w:i w:val="1"/>
          <w:highlight w:val="white"/>
          <w:rtl w:val="0"/>
        </w:rPr>
        <w:t xml:space="preserve">at the time the injury/incident occurs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 and immediately sent to EHS.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line="360" w:lineRule="auto"/>
        <w:ind w:left="144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Forms are available at:</w:t>
      </w:r>
      <w:hyperlink r:id="rId6">
        <w:r w:rsidDel="00000000" w:rsidR="00000000" w:rsidRPr="00000000">
          <w:rPr>
            <w:rFonts w:ascii="Verdana" w:cs="Verdana" w:eastAsia="Verdana" w:hAnsi="Verdana"/>
            <w:color w:val="1155cc"/>
            <w:highlight w:val="white"/>
            <w:u w:val="single"/>
            <w:rtl w:val="0"/>
          </w:rPr>
          <w:t xml:space="preserve">https://ehs.kennesaw.edu/incident_reporting.php</w:t>
        </w:r>
      </w:hyperlink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; </w:t>
      </w:r>
      <w:r w:rsidDel="00000000" w:rsidR="00000000" w:rsidRPr="00000000">
        <w:rPr>
          <w:rFonts w:ascii="Verdana" w:cs="Verdana" w:eastAsia="Verdana" w:hAnsi="Verdana"/>
          <w:i w:val="1"/>
          <w:highlight w:val="white"/>
          <w:rtl w:val="0"/>
        </w:rPr>
        <w:t xml:space="preserve">You may wish to provide hard copies of these forms to your volunteers as these are not yet fillable online.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hd w:fill="ffffff" w:val="clear"/>
        <w:spacing w:line="360" w:lineRule="auto"/>
        <w:ind w:left="144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Make sure that you obtain a mobile phone number for the injured party and at least one additional contact number so that we may reach the party while they are attending the conference, if necessary.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hd w:fill="ffffff" w:val="clear"/>
        <w:spacing w:line="360" w:lineRule="auto"/>
        <w:ind w:left="144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If it appears to be an injury that may require treatment, please assure that the KSU Police are also called to the scene so they may notify appropriate emergency responders, complete a report, etc.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shd w:fill="ffffff" w:val="clear"/>
        <w:spacing w:line="360" w:lineRule="auto"/>
        <w:ind w:left="144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If it only requires First Aid, please escort the injured party to the closest First Aid/EMT station. Remain there to determine if first responders are notified or required so you may notify EHS of the status.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shd w:fill="ffffff" w:val="clear"/>
        <w:spacing w:line="360" w:lineRule="auto"/>
        <w:ind w:left="1440" w:hanging="360"/>
        <w:rPr>
          <w:highlight w:val="white"/>
        </w:rPr>
      </w:pPr>
      <w:r w:rsidDel="00000000" w:rsidR="00000000" w:rsidRPr="00000000">
        <w:rPr>
          <w:rFonts w:ascii="Verdana" w:cs="Verdana" w:eastAsia="Verdana" w:hAnsi="Verdana"/>
          <w:color w:val="212121"/>
          <w:highlight w:val="whit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Please be sure to provide the KSU Police Report number on the incident report so that we may follow up.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shd w:fill="ffffff" w:val="clear"/>
        <w:spacing w:line="360" w:lineRule="auto"/>
        <w:ind w:left="1440" w:hanging="360"/>
        <w:rPr>
          <w:rFonts w:ascii="Verdana" w:cs="Verdana" w:eastAsia="Verdana" w:hAnsi="Verdana"/>
          <w:highlight w:val="white"/>
        </w:rPr>
      </w:pPr>
      <w:r w:rsidDel="00000000" w:rsidR="00000000" w:rsidRPr="00000000">
        <w:rPr>
          <w:rFonts w:ascii="Verdana" w:cs="Verdana" w:eastAsia="Verdana" w:hAnsi="Verdana"/>
          <w:highlight w:val="white"/>
          <w:rtl w:val="0"/>
        </w:rPr>
        <w:t xml:space="preserve">Send all completed forms to EHS@kennesaw.edu as quickly as possible the same day with the subject of "New NCUR Incident Report".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ehs.kennesaw.edu/incident_reporting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